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83" w:rsidRDefault="00016783" w:rsidP="00336640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</w:pPr>
      <w:r w:rsidRPr="00016783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>Правила</w:t>
      </w:r>
      <w:r w:rsidR="00336640" w:rsidRPr="00016783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 xml:space="preserve"> безопасного</w:t>
      </w:r>
      <w:r w:rsidRPr="00016783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 xml:space="preserve"> поведения на водоёмах </w:t>
      </w:r>
    </w:p>
    <w:p w:rsidR="00336640" w:rsidRPr="00016783" w:rsidRDefault="00016783" w:rsidP="00336640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</w:pPr>
      <w:r w:rsidRPr="00016783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 xml:space="preserve">в летний </w:t>
      </w:r>
      <w:r w:rsidR="00336640" w:rsidRPr="00016783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>период</w:t>
      </w:r>
    </w:p>
    <w:p w:rsidR="002E2C6C" w:rsidRPr="002E2C6C" w:rsidRDefault="002E2C6C" w:rsidP="0033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2C6C" w:rsidRDefault="008C5CFE" w:rsidP="002E2C6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24"/>
          <w:szCs w:val="24"/>
          <w:lang w:eastAsia="ru-RU"/>
        </w:rPr>
      </w:pPr>
      <w:r>
        <w:rPr>
          <w:rFonts w:ascii="Arial Black" w:eastAsia="Times New Roman" w:hAnsi="Arial Black" w:cs="Arial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125730</wp:posOffset>
            </wp:positionV>
            <wp:extent cx="6800850" cy="2943225"/>
            <wp:effectExtent l="0" t="0" r="0" b="0"/>
            <wp:wrapTight wrapText="bothSides">
              <wp:wrapPolygon edited="0">
                <wp:start x="8894" y="0"/>
                <wp:lineTo x="8350" y="2237"/>
                <wp:lineTo x="3328" y="3915"/>
                <wp:lineTo x="3328" y="4474"/>
                <wp:lineTo x="2783" y="6711"/>
                <wp:lineTo x="2783" y="7130"/>
                <wp:lineTo x="3086" y="8948"/>
                <wp:lineTo x="3146" y="9926"/>
                <wp:lineTo x="5143" y="11184"/>
                <wp:lineTo x="3691" y="11324"/>
                <wp:lineTo x="2965" y="11744"/>
                <wp:lineTo x="2783" y="14400"/>
                <wp:lineTo x="2965" y="17616"/>
                <wp:lineTo x="3751" y="17895"/>
                <wp:lineTo x="8289" y="17895"/>
                <wp:lineTo x="8350" y="19852"/>
                <wp:lineTo x="8834" y="21530"/>
                <wp:lineTo x="8894" y="21530"/>
                <wp:lineTo x="12706" y="21530"/>
                <wp:lineTo x="12766" y="21530"/>
                <wp:lineTo x="13190" y="20132"/>
                <wp:lineTo x="13371" y="18454"/>
                <wp:lineTo x="13311" y="17895"/>
                <wp:lineTo x="17909" y="17895"/>
                <wp:lineTo x="18817" y="17476"/>
                <wp:lineTo x="18817" y="14400"/>
                <wp:lineTo x="18756" y="11744"/>
                <wp:lineTo x="17909" y="11324"/>
                <wp:lineTo x="16155" y="11184"/>
                <wp:lineTo x="18514" y="10066"/>
                <wp:lineTo x="18575" y="8948"/>
                <wp:lineTo x="18877" y="7130"/>
                <wp:lineTo x="18393" y="4054"/>
                <wp:lineTo x="17667" y="3635"/>
                <wp:lineTo x="13250" y="2237"/>
                <wp:lineTo x="12706" y="0"/>
                <wp:lineTo x="8894" y="0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2E2C6C" w:rsidRDefault="002E2C6C" w:rsidP="002E2C6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24"/>
          <w:szCs w:val="24"/>
          <w:lang w:eastAsia="ru-RU"/>
        </w:rPr>
      </w:pPr>
    </w:p>
    <w:p w:rsidR="002E2C6C" w:rsidRDefault="002E2C6C" w:rsidP="002E2C6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24"/>
          <w:szCs w:val="24"/>
          <w:lang w:eastAsia="ru-RU"/>
        </w:rPr>
      </w:pPr>
    </w:p>
    <w:p w:rsidR="002E2C6C" w:rsidRDefault="002E2C6C" w:rsidP="002E2C6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24"/>
          <w:szCs w:val="24"/>
          <w:lang w:eastAsia="ru-RU"/>
        </w:rPr>
      </w:pPr>
    </w:p>
    <w:p w:rsidR="002E2C6C" w:rsidRDefault="002E2C6C" w:rsidP="002E2C6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24"/>
          <w:szCs w:val="24"/>
          <w:lang w:eastAsia="ru-RU"/>
        </w:rPr>
      </w:pPr>
    </w:p>
    <w:p w:rsidR="002E2C6C" w:rsidRPr="002E2C6C" w:rsidRDefault="002E2C6C" w:rsidP="002E2C6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24"/>
          <w:szCs w:val="24"/>
          <w:lang w:eastAsia="ru-RU"/>
        </w:rPr>
      </w:pPr>
    </w:p>
    <w:p w:rsidR="00336640" w:rsidRPr="002E2C6C" w:rsidRDefault="00336640" w:rsidP="003366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C5CFE" w:rsidRDefault="008C5CFE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6783" w:rsidRDefault="00016783" w:rsidP="00336640">
      <w:pPr>
        <w:shd w:val="clear" w:color="auto" w:fill="FFFFFF"/>
        <w:spacing w:after="0" w:line="240" w:lineRule="auto"/>
        <w:jc w:val="both"/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</w:pPr>
      <w:bookmarkStart w:id="0" w:name="_GoBack"/>
      <w:bookmarkEnd w:id="0"/>
    </w:p>
    <w:p w:rsidR="008C5CFE" w:rsidRPr="00016783" w:rsidRDefault="00016783" w:rsidP="00016783">
      <w:p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016783"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  <w:t>Запомните!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Купайтесь только в разрешённых и хорошо известных местах.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Умейте пользоваться простейшими спасательными средствами.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Купаться лучше утром или вечером, тогда вы сможете хорошо отдохнуть, не опасаясь получить ожоги.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Не купайтесь сразу после приёма пищи и большой физической нагрузки (игра в</w:t>
      </w:r>
      <w:r w:rsidR="0025484D"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 xml:space="preserve"> </w:t>
      </w: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футбол, бег и т.д.). Перерыв между приёмом пищи и купанием должен быть не менее 45 - 50 минут.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В холодную погоду, чтобы согреться, проделайте несколько лёгких физических</w:t>
      </w:r>
      <w:r w:rsidR="00016783"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 xml:space="preserve"> </w:t>
      </w: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упражнений.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Не купайтесь больше 30 мин</w:t>
      </w:r>
      <w:r w:rsidR="00016783"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.</w:t>
      </w: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; если вод</w:t>
      </w:r>
      <w:r w:rsidR="00016783"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а холодная, достаточно 5-6 мин</w:t>
      </w: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При ушных заболеваниях не прыгайте в воду головою вниз.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Не оставайтесь при нырянии долго под</w:t>
      </w:r>
      <w:r w:rsidR="00016783"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 xml:space="preserve"> </w:t>
      </w: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водой.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Выйдя из воды, вытретесь насухо и сразу оденьтесь.</w:t>
      </w:r>
    </w:p>
    <w:p w:rsidR="00336640" w:rsidRPr="00C35E8F" w:rsidRDefault="00336640" w:rsidP="00016783">
      <w:pPr>
        <w:pStyle w:val="a6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C35E8F"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  <w:t>Почувствовав даже лёгкую усталость, сразу плывите к берегу.</w:t>
      </w:r>
    </w:p>
    <w:p w:rsidR="0025484D" w:rsidRDefault="00016783" w:rsidP="00016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6783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lastRenderedPageBreak/>
        <w:t xml:space="preserve">Правила поведения </w:t>
      </w:r>
      <w:r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>при судорогах</w:t>
      </w:r>
    </w:p>
    <w:p w:rsidR="0025484D" w:rsidRDefault="0025484D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6783" w:rsidRPr="00340211" w:rsidRDefault="00016783" w:rsidP="00016783">
      <w:pPr>
        <w:jc w:val="both"/>
        <w:rPr>
          <w:rFonts w:ascii="Arial" w:eastAsia="Times New Roman" w:hAnsi="Arial" w:cs="Arial"/>
          <w:color w:val="17365D" w:themeColor="text2" w:themeShade="BF"/>
          <w:sz w:val="32"/>
          <w:szCs w:val="32"/>
          <w:lang w:eastAsia="ru-RU"/>
        </w:rPr>
      </w:pPr>
      <w:r w:rsidRPr="00016783">
        <w:rPr>
          <w:rFonts w:ascii="Arial" w:eastAsia="Times New Roman" w:hAnsi="Arial" w:cs="Arial"/>
          <w:b/>
          <w:color w:val="FF0000"/>
          <w:sz w:val="36"/>
          <w:szCs w:val="24"/>
          <w:lang w:eastAsia="ru-RU"/>
        </w:rPr>
        <w:t>Судорога</w:t>
      </w:r>
      <w:r w:rsidRPr="00016783">
        <w:rPr>
          <w:rFonts w:ascii="Arial" w:eastAsia="Times New Roman" w:hAnsi="Arial" w:cs="Arial"/>
          <w:color w:val="17365D" w:themeColor="text2" w:themeShade="BF"/>
          <w:sz w:val="28"/>
          <w:szCs w:val="24"/>
          <w:lang w:eastAsia="ru-RU"/>
        </w:rPr>
        <w:t xml:space="preserve"> </w:t>
      </w:r>
      <w:r w:rsidRPr="00340211">
        <w:rPr>
          <w:rFonts w:ascii="Arial" w:eastAsia="Times New Roman" w:hAnsi="Arial" w:cs="Arial"/>
          <w:color w:val="17365D" w:themeColor="text2" w:themeShade="BF"/>
          <w:sz w:val="32"/>
          <w:szCs w:val="32"/>
          <w:lang w:eastAsia="ru-RU"/>
        </w:rPr>
        <w:t>- непроизвольное болезненное сокращение мышц во время плавания.</w:t>
      </w:r>
    </w:p>
    <w:p w:rsidR="00336640" w:rsidRPr="00340211" w:rsidRDefault="00336640" w:rsidP="000167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402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Применяйте способы самопомощи при судорогах:</w:t>
      </w:r>
    </w:p>
    <w:p w:rsidR="00016783" w:rsidRPr="00340211" w:rsidRDefault="00016783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36640" w:rsidRPr="00340211" w:rsidRDefault="00336640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02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судорога ног</w:t>
      </w:r>
      <w:r w:rsidRPr="003402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вы делаете глубокий вдох, ныряете, хватаете себя за большие пальцы ног и сильно тянете на себя;</w:t>
      </w:r>
    </w:p>
    <w:p w:rsidR="00016783" w:rsidRPr="00340211" w:rsidRDefault="00016783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36640" w:rsidRPr="00340211" w:rsidRDefault="00336640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02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судорога мышц бедра</w:t>
      </w:r>
      <w:r w:rsidRPr="003402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вы сгибаете ногу в колене и руками прижимаете её к задней поверхности бедра;</w:t>
      </w:r>
    </w:p>
    <w:p w:rsidR="00016783" w:rsidRPr="00340211" w:rsidRDefault="00016783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36640" w:rsidRPr="00340211" w:rsidRDefault="00336640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02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судорога мышц живота</w:t>
      </w:r>
      <w:r w:rsidRPr="003402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подтягиваете согнутые в коленях ноги к животу;</w:t>
      </w:r>
    </w:p>
    <w:p w:rsidR="00016783" w:rsidRPr="00340211" w:rsidRDefault="00016783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36640" w:rsidRPr="00340211" w:rsidRDefault="00336640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02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судороги мышц рук</w:t>
      </w:r>
      <w:r w:rsidRPr="003402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- сжимаете и разжимаете кулаки, сгибаете и разгибаете руки в</w:t>
      </w:r>
      <w:r w:rsidR="00016783" w:rsidRPr="003402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3402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локтях.</w:t>
      </w:r>
    </w:p>
    <w:p w:rsidR="0025484D" w:rsidRPr="00340211" w:rsidRDefault="0025484D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16783" w:rsidRDefault="00016783" w:rsidP="000167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0211" w:rsidRDefault="00C922B7" w:rsidP="00340211">
      <w:p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</w:pPr>
      <w:r>
        <w:rPr>
          <w:rFonts w:ascii="Arial Black" w:eastAsia="Times New Roman" w:hAnsi="Arial Black" w:cs="Arial"/>
          <w:b/>
          <w:noProof/>
          <w:color w:val="FF0000"/>
          <w:sz w:val="36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3pt;margin-top:14.85pt;width:26.25pt;height:61.5pt;z-index:-251657216;visibility:visible;mso-width-relative:margin;mso-height-relative:margin" wrapcoords="-617 0 -617 21337 21600 21337 21600 0 -6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" stroked="f">
            <v:textbox>
              <w:txbxContent>
                <w:p w:rsidR="00340211" w:rsidRPr="00340211" w:rsidRDefault="00340211">
                  <w:pPr>
                    <w:rPr>
                      <w:sz w:val="48"/>
                    </w:rPr>
                  </w:pPr>
                  <w:r w:rsidRPr="00340211">
                    <w:rPr>
                      <w:rFonts w:ascii="Arial Black" w:eastAsia="Times New Roman" w:hAnsi="Arial Black" w:cs="Arial"/>
                      <w:b/>
                      <w:color w:val="FF0000"/>
                      <w:sz w:val="96"/>
                      <w:szCs w:val="24"/>
                      <w:lang w:eastAsia="ru-RU"/>
                    </w:rPr>
                    <w:t>!</w:t>
                  </w:r>
                </w:p>
              </w:txbxContent>
            </v:textbox>
            <w10:wrap type="tight"/>
          </v:shape>
        </w:pict>
      </w:r>
      <w:r w:rsidR="00340211" w:rsidRPr="00016783"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  <w:t>Запомните!</w:t>
      </w:r>
    </w:p>
    <w:p w:rsidR="0025484D" w:rsidRDefault="00340211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Если попали в в</w:t>
      </w:r>
      <w:r w:rsidR="0025484D"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одоворот</w:t>
      </w:r>
      <w:r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, то надо</w:t>
      </w:r>
      <w:r w:rsidR="0025484D"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 нырнуть глубже, оттолкнуться и выплыть в сторону; водоросли; волны</w:t>
      </w:r>
      <w:r w:rsidR="0025484D" w:rsidRPr="002E2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40211" w:rsidRPr="00340211" w:rsidRDefault="00C922B7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C922B7">
        <w:rPr>
          <w:rFonts w:ascii="Arial Black" w:eastAsia="Times New Roman" w:hAnsi="Arial Black" w:cs="Arial"/>
          <w:b/>
          <w:noProof/>
          <w:color w:val="FF0000"/>
          <w:sz w:val="36"/>
          <w:szCs w:val="24"/>
          <w:lang w:eastAsia="ru-RU"/>
        </w:rPr>
        <w:pict>
          <v:shape id="_x0000_s1027" type="#_x0000_t202" style="position:absolute;left:0;text-align:left;margin-left:2.55pt;margin-top:17.25pt;width:26.25pt;height:61.5pt;z-index:-251655168;visibility:visible;mso-width-relative:margin;mso-height-relative:margin" wrapcoords="-617 0 -617 21337 21600 21337 21600 0 -6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" stroked="f">
            <v:textbox>
              <w:txbxContent>
                <w:p w:rsidR="00340211" w:rsidRPr="00340211" w:rsidRDefault="00340211" w:rsidP="00340211">
                  <w:pPr>
                    <w:rPr>
                      <w:sz w:val="48"/>
                    </w:rPr>
                  </w:pPr>
                  <w:r w:rsidRPr="00340211">
                    <w:rPr>
                      <w:rFonts w:ascii="Arial Black" w:eastAsia="Times New Roman" w:hAnsi="Arial Black" w:cs="Arial"/>
                      <w:b/>
                      <w:color w:val="FF0000"/>
                      <w:sz w:val="96"/>
                      <w:szCs w:val="24"/>
                      <w:lang w:eastAsia="ru-RU"/>
                    </w:rPr>
                    <w:t>!</w:t>
                  </w:r>
                </w:p>
              </w:txbxContent>
            </v:textbox>
            <w10:wrap type="tight"/>
          </v:shape>
        </w:pict>
      </w:r>
    </w:p>
    <w:p w:rsidR="00340211" w:rsidRPr="00340211" w:rsidRDefault="00340211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</w:p>
    <w:p w:rsidR="00336640" w:rsidRPr="00340211" w:rsidRDefault="00340211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Д</w:t>
      </w:r>
      <w:r w:rsidR="00336640"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вижение сведённой мышцей</w:t>
      </w:r>
      <w:r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 ускоряет исчезновение судороги.</w:t>
      </w:r>
    </w:p>
    <w:p w:rsidR="00340211" w:rsidRPr="00340211" w:rsidRDefault="00C922B7" w:rsidP="0034021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C922B7">
        <w:rPr>
          <w:rFonts w:ascii="Arial Black" w:eastAsia="Times New Roman" w:hAnsi="Arial Black" w:cs="Arial"/>
          <w:b/>
          <w:noProof/>
          <w:color w:val="FF0000"/>
          <w:sz w:val="36"/>
          <w:szCs w:val="24"/>
          <w:lang w:eastAsia="ru-RU"/>
        </w:rPr>
        <w:pict>
          <v:shape id="_x0000_s1028" type="#_x0000_t202" style="position:absolute;left:0;text-align:left;margin-left:-34.5pt;margin-top:14.2pt;width:26.25pt;height:61.5pt;z-index:-251653120;visibility:visible;mso-width-relative:margin;mso-height-relative:margin" wrapcoords="-617 0 -617 21337 21600 21337 21600 0 -6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" stroked="f">
            <v:textbox>
              <w:txbxContent>
                <w:p w:rsidR="00340211" w:rsidRPr="00340211" w:rsidRDefault="00340211" w:rsidP="00340211">
                  <w:pPr>
                    <w:rPr>
                      <w:sz w:val="48"/>
                    </w:rPr>
                  </w:pPr>
                  <w:r w:rsidRPr="00340211">
                    <w:rPr>
                      <w:rFonts w:ascii="Arial Black" w:eastAsia="Times New Roman" w:hAnsi="Arial Black" w:cs="Arial"/>
                      <w:b/>
                      <w:color w:val="FF0000"/>
                      <w:sz w:val="96"/>
                      <w:szCs w:val="24"/>
                      <w:lang w:eastAsia="ru-RU"/>
                    </w:rPr>
                    <w:t>!</w:t>
                  </w:r>
                </w:p>
              </w:txbxContent>
            </v:textbox>
            <w10:wrap type="tight"/>
          </v:shape>
        </w:pict>
      </w:r>
    </w:p>
    <w:p w:rsidR="00340211" w:rsidRPr="00340211" w:rsidRDefault="00340211" w:rsidP="00340211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</w:p>
    <w:p w:rsidR="00336640" w:rsidRPr="00340211" w:rsidRDefault="00340211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Е</w:t>
      </w:r>
      <w:r w:rsidR="00336640"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сли судорога закончилась, быстрее выбираетесь на берег, потому что судорога</w:t>
      </w:r>
      <w:r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 </w:t>
      </w:r>
      <w:r w:rsidR="00336640"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может повториться.</w:t>
      </w:r>
    </w:p>
    <w:p w:rsidR="00340211" w:rsidRDefault="00C922B7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C922B7">
        <w:rPr>
          <w:rFonts w:ascii="Arial Black" w:eastAsia="Times New Roman" w:hAnsi="Arial Black" w:cs="Arial"/>
          <w:b/>
          <w:noProof/>
          <w:color w:val="FF0000"/>
          <w:sz w:val="36"/>
          <w:szCs w:val="24"/>
          <w:lang w:eastAsia="ru-RU"/>
        </w:rPr>
        <w:pict>
          <v:shape id="_x0000_s1029" type="#_x0000_t202" style="position:absolute;left:0;text-align:left;margin-left:-32.55pt;margin-top:12.6pt;width:26.25pt;height:61.5pt;z-index:-251651072;visibility:visible;mso-width-relative:margin;mso-height-relative:margin" wrapcoords="-617 0 -617 21337 21600 21337 21600 0 -61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" stroked="f">
            <v:textbox>
              <w:txbxContent>
                <w:p w:rsidR="00340211" w:rsidRPr="00340211" w:rsidRDefault="00340211" w:rsidP="00340211">
                  <w:pPr>
                    <w:rPr>
                      <w:sz w:val="48"/>
                    </w:rPr>
                  </w:pPr>
                  <w:r w:rsidRPr="00340211">
                    <w:rPr>
                      <w:rFonts w:ascii="Arial Black" w:eastAsia="Times New Roman" w:hAnsi="Arial Black" w:cs="Arial"/>
                      <w:b/>
                      <w:color w:val="FF0000"/>
                      <w:sz w:val="96"/>
                      <w:szCs w:val="24"/>
                      <w:lang w:eastAsia="ru-RU"/>
                    </w:rPr>
                    <w:t>!</w:t>
                  </w:r>
                </w:p>
              </w:txbxContent>
            </v:textbox>
            <w10:wrap type="tight"/>
          </v:shape>
        </w:pict>
      </w:r>
    </w:p>
    <w:p w:rsidR="00340211" w:rsidRDefault="00340211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</w:p>
    <w:p w:rsidR="00336640" w:rsidRPr="00340211" w:rsidRDefault="00336640" w:rsidP="00336640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32"/>
          <w:szCs w:val="24"/>
          <w:lang w:eastAsia="ru-RU"/>
        </w:rPr>
      </w:pPr>
      <w:r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При оказании </w:t>
      </w:r>
      <w:r w:rsid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В</w:t>
      </w:r>
      <w:r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 xml:space="preserve">ам помощи не хватайтесь за спасающего, а помогите ему буксировать </w:t>
      </w:r>
      <w:r w:rsid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В</w:t>
      </w:r>
      <w:r w:rsidRPr="00340211">
        <w:rPr>
          <w:rFonts w:ascii="Arial" w:eastAsia="Times New Roman" w:hAnsi="Arial" w:cs="Arial"/>
          <w:color w:val="000000"/>
          <w:sz w:val="32"/>
          <w:szCs w:val="24"/>
          <w:lang w:eastAsia="ru-RU"/>
        </w:rPr>
        <w:t>ас к берегу.</w:t>
      </w:r>
    </w:p>
    <w:p w:rsidR="00F57FC7" w:rsidRPr="00340211" w:rsidRDefault="00F57FC7" w:rsidP="00336640">
      <w:pPr>
        <w:jc w:val="both"/>
        <w:rPr>
          <w:rFonts w:ascii="Arial" w:hAnsi="Arial" w:cs="Arial"/>
          <w:sz w:val="28"/>
          <w:szCs w:val="24"/>
        </w:rPr>
      </w:pPr>
    </w:p>
    <w:p w:rsidR="00336640" w:rsidRPr="002E2C6C" w:rsidRDefault="00336640" w:rsidP="00336640">
      <w:pPr>
        <w:jc w:val="both"/>
        <w:rPr>
          <w:rFonts w:ascii="Arial" w:hAnsi="Arial" w:cs="Arial"/>
          <w:sz w:val="24"/>
          <w:szCs w:val="24"/>
        </w:rPr>
      </w:pPr>
    </w:p>
    <w:p w:rsidR="00340211" w:rsidRDefault="0034021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336640" w:rsidRPr="00340211" w:rsidRDefault="00336640" w:rsidP="00E7315C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</w:pPr>
      <w:r w:rsidRPr="00340211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lastRenderedPageBreak/>
        <w:t>Действия</w:t>
      </w:r>
      <w:r w:rsidR="00340211" w:rsidRPr="00340211">
        <w:rPr>
          <w:rFonts w:ascii="Arial Black" w:eastAsia="Times New Roman" w:hAnsi="Arial Black" w:cs="Arial"/>
          <w:b/>
          <w:color w:val="FF0000"/>
          <w:sz w:val="32"/>
          <w:szCs w:val="24"/>
          <w:lang w:eastAsia="ru-RU"/>
        </w:rPr>
        <w:t xml:space="preserve"> при оказании помощи утопающему</w:t>
      </w:r>
    </w:p>
    <w:p w:rsidR="00340211" w:rsidRDefault="00340211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15C" w:rsidRDefault="00E7315C" w:rsidP="00E7315C">
      <w:p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</w:pPr>
      <w:r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  <w:t>З</w:t>
      </w:r>
      <w:r w:rsidRPr="00016783"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  <w:t>апомните!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человек в пределах досягаемости, опуститесь на колени или лягте у кромки воды и протяните ему руку или какой-нибудь предмет (шест, весло,</w:t>
      </w:r>
      <w:r w:rsid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полотенце)</w:t>
      </w:r>
      <w:r w:rsid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.</w:t>
      </w:r>
    </w:p>
    <w:p w:rsid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человек далеко от берега, бросьте ему плавучий предмет (доску, спасательный круг)</w:t>
      </w:r>
      <w:r w:rsidR="00E7315C"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.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</w:p>
    <w:p w:rsid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тонет ребенок, то лучше всего бросить ребенку плавучий</w:t>
      </w:r>
      <w:r w:rsidR="00E7315C"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предмет на веревке: тогда вы сможете подтянуть ребенка к берегу. 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Спасательный</w:t>
      </w:r>
      <w:r w:rsidR="00E7315C"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круг нужно бросать плашмя в сторону утоп</w:t>
      </w:r>
      <w:r w:rsid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ающего. Круг должен упасть на метр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-полтора от утопающего, иначе вы ударите им пострадавшего.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пострадавший вас захватил, то нырните вместе с ним. Он вас отпустит и поднимется вверх, чтобы сделать вдох.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утопающий в панике, подплывите к нему со спины, захватите и плывите к берегу. Голова пострадавшего должна находиться над водой.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Если, оставаясь на берегу, помочь ребенку нельзя, войдите в воду и протяните ему какой-нибудь предмет</w:t>
      </w:r>
      <w:r w:rsid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,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подтяните ребенка к берегу.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человек не дышит, приступайте к искусственному дыханию рот в рот. Проверьте у него пульс и при необходимости приступайте к реанимации.</w:t>
      </w:r>
    </w:p>
    <w:p w:rsidR="00336640" w:rsidRPr="00E7315C" w:rsidRDefault="00336640" w:rsidP="00E7315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Если человек дышит, перенесите его в теплое место, снимите с него мокрую одежду, заверните в одеяла и вызовите вра</w:t>
      </w:r>
      <w:r w:rsidR="00E7315C"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ч</w:t>
      </w: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а.</w:t>
      </w:r>
    </w:p>
    <w:p w:rsidR="00E7315C" w:rsidRDefault="00E7315C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15C" w:rsidRDefault="00E7315C" w:rsidP="003366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15C" w:rsidRDefault="00E7315C" w:rsidP="00E7315C">
      <w:pPr>
        <w:shd w:val="clear" w:color="auto" w:fill="FFFFFF"/>
        <w:tabs>
          <w:tab w:val="left" w:pos="709"/>
        </w:tabs>
        <w:spacing w:after="0" w:line="360" w:lineRule="auto"/>
        <w:ind w:left="709" w:hanging="709"/>
        <w:jc w:val="both"/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</w:pPr>
      <w:r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  <w:t>Запрещается</w:t>
      </w:r>
      <w:r w:rsidRPr="00016783">
        <w:rPr>
          <w:rFonts w:ascii="Arial Black" w:eastAsia="Times New Roman" w:hAnsi="Arial Black" w:cs="Arial"/>
          <w:b/>
          <w:color w:val="FF0000"/>
          <w:sz w:val="36"/>
          <w:szCs w:val="24"/>
          <w:lang w:eastAsia="ru-RU"/>
        </w:rPr>
        <w:t>!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proofErr w:type="gramStart"/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Купаться вблизи водосбросов, шлюзов, мостов, водоворотов, шлюзов, плотин, пристаней, причалов и других гидротехнических сооружений</w:t>
      </w:r>
      <w:proofErr w:type="gramEnd"/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Входить в воду </w:t>
      </w:r>
      <w:proofErr w:type="gramStart"/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разгорячённым</w:t>
      </w:r>
      <w:proofErr w:type="gramEnd"/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(потным).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Заплывать за установленные знаки (ограждения участка, отведённого для купания).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Подплывать близко к моторным лодкам, баржам.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Купаться при высокой волне.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Прыгать с вышки, если вблизи от неё находятся другие пловцы.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Толкать товарища с вышки или с берега.</w:t>
      </w:r>
    </w:p>
    <w:p w:rsidR="00336640" w:rsidRPr="00E7315C" w:rsidRDefault="00336640" w:rsidP="00E7315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E7315C">
        <w:rPr>
          <w:rFonts w:ascii="Arial" w:eastAsia="Times New Roman" w:hAnsi="Arial" w:cs="Arial"/>
          <w:color w:val="000000"/>
          <w:sz w:val="28"/>
          <w:szCs w:val="24"/>
          <w:lang w:eastAsia="ru-RU"/>
        </w:rPr>
        <w:t>Нырять после долгого пребывания на солнце (опасно тем, что резко рефлекторно сокращаются мышцы, что ведёт к остановке дыхания).</w:t>
      </w:r>
    </w:p>
    <w:p w:rsidR="00336640" w:rsidRPr="002E2C6C" w:rsidRDefault="00336640" w:rsidP="00336640">
      <w:pPr>
        <w:jc w:val="both"/>
        <w:rPr>
          <w:rFonts w:ascii="Arial" w:hAnsi="Arial" w:cs="Arial"/>
          <w:sz w:val="24"/>
          <w:szCs w:val="24"/>
        </w:rPr>
      </w:pPr>
    </w:p>
    <w:sectPr w:rsidR="00336640" w:rsidRPr="002E2C6C" w:rsidSect="0033664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792"/>
    <w:multiLevelType w:val="hybridMultilevel"/>
    <w:tmpl w:val="40CA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1C3F"/>
    <w:multiLevelType w:val="hybridMultilevel"/>
    <w:tmpl w:val="B7221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06C11"/>
    <w:multiLevelType w:val="hybridMultilevel"/>
    <w:tmpl w:val="36F48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037"/>
    <w:rsid w:val="00016783"/>
    <w:rsid w:val="000D6856"/>
    <w:rsid w:val="0025484D"/>
    <w:rsid w:val="002E2C6C"/>
    <w:rsid w:val="00336640"/>
    <w:rsid w:val="00340211"/>
    <w:rsid w:val="005E4FB7"/>
    <w:rsid w:val="007A4755"/>
    <w:rsid w:val="008C5CFE"/>
    <w:rsid w:val="00977398"/>
    <w:rsid w:val="009F3761"/>
    <w:rsid w:val="00BE0037"/>
    <w:rsid w:val="00BF10CB"/>
    <w:rsid w:val="00C35E8F"/>
    <w:rsid w:val="00C922B7"/>
    <w:rsid w:val="00E7315C"/>
    <w:rsid w:val="00F5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67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6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216">
          <w:marLeft w:val="150"/>
          <w:marRight w:val="15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849">
              <w:marLeft w:val="420"/>
              <w:marRight w:val="420"/>
              <w:marTop w:val="30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955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6597">
                                  <w:marLeft w:val="150"/>
                                  <w:marRight w:val="150"/>
                                  <w:marTop w:val="9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56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73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237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75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ACE64F-6705-4F99-9878-CB14549DCADD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B3C22D5-182B-4B4E-AF17-A9483F5A514E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b="1">
              <a:solidFill>
                <a:srgbClr val="FF0000"/>
              </a:solidFill>
            </a:rPr>
            <a:t>Опасности в воде</a:t>
          </a:r>
        </a:p>
      </dgm:t>
    </dgm:pt>
    <dgm:pt modelId="{DD70C8BC-9945-4300-A944-32552760A375}" type="parTrans" cxnId="{FAA80FB5-9A89-41D0-85CE-32B4F35128C9}">
      <dgm:prSet/>
      <dgm:spPr/>
      <dgm:t>
        <a:bodyPr/>
        <a:lstStyle/>
        <a:p>
          <a:endParaRPr lang="ru-RU"/>
        </a:p>
      </dgm:t>
    </dgm:pt>
    <dgm:pt modelId="{622037E1-0E7A-440B-89B1-61455A32F5EC}" type="sibTrans" cxnId="{FAA80FB5-9A89-41D0-85CE-32B4F35128C9}">
      <dgm:prSet/>
      <dgm:spPr/>
      <dgm:t>
        <a:bodyPr/>
        <a:lstStyle/>
        <a:p>
          <a:endParaRPr lang="ru-RU"/>
        </a:p>
      </dgm:t>
    </dgm:pt>
    <dgm:pt modelId="{34E2496B-D912-456C-B3FD-B7A720E10666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/>
            <a:t>сваи</a:t>
          </a:r>
        </a:p>
      </dgm:t>
    </dgm:pt>
    <dgm:pt modelId="{7E8D23BD-BE90-46A4-811F-104A653C074C}" type="parTrans" cxnId="{E1972F9A-1D9F-490D-9964-42C62BEB531F}">
      <dgm:prSet/>
      <dgm:spPr/>
      <dgm:t>
        <a:bodyPr/>
        <a:lstStyle/>
        <a:p>
          <a:endParaRPr lang="ru-RU"/>
        </a:p>
      </dgm:t>
    </dgm:pt>
    <dgm:pt modelId="{12089515-B808-4701-B8A7-4CE4B0AD2A47}" type="sibTrans" cxnId="{E1972F9A-1D9F-490D-9964-42C62BEB531F}">
      <dgm:prSet/>
      <dgm:spPr/>
      <dgm:t>
        <a:bodyPr/>
        <a:lstStyle/>
        <a:p>
          <a:endParaRPr lang="ru-RU"/>
        </a:p>
      </dgm:t>
    </dgm:pt>
    <dgm:pt modelId="{81046CD9-6550-46E5-B29A-BDC7D355474F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/>
            <a:t>ямы</a:t>
          </a:r>
        </a:p>
      </dgm:t>
    </dgm:pt>
    <dgm:pt modelId="{6609422B-EB9B-499D-B80A-7F84ED12D044}" type="parTrans" cxnId="{EFE22B2E-BF5D-40DF-BA11-4407F89DB272}">
      <dgm:prSet/>
      <dgm:spPr/>
      <dgm:t>
        <a:bodyPr/>
        <a:lstStyle/>
        <a:p>
          <a:endParaRPr lang="ru-RU"/>
        </a:p>
      </dgm:t>
    </dgm:pt>
    <dgm:pt modelId="{7115AAF5-CC41-4A6A-BB7B-DA61C0A2F774}" type="sibTrans" cxnId="{EFE22B2E-BF5D-40DF-BA11-4407F89DB272}">
      <dgm:prSet/>
      <dgm:spPr/>
      <dgm:t>
        <a:bodyPr/>
        <a:lstStyle/>
        <a:p>
          <a:endParaRPr lang="ru-RU"/>
        </a:p>
      </dgm:t>
    </dgm:pt>
    <dgm:pt modelId="{4D45E4DA-2EDE-475E-ADB4-3F21D56319F7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/>
            <a:t>стекло</a:t>
          </a:r>
        </a:p>
      </dgm:t>
    </dgm:pt>
    <dgm:pt modelId="{B32D091F-07AD-4551-BFE6-53765AF92A3F}" type="parTrans" cxnId="{97BC1067-A5D9-4E06-B32C-497D6ED3EFFB}">
      <dgm:prSet/>
      <dgm:spPr/>
      <dgm:t>
        <a:bodyPr/>
        <a:lstStyle/>
        <a:p>
          <a:endParaRPr lang="ru-RU"/>
        </a:p>
      </dgm:t>
    </dgm:pt>
    <dgm:pt modelId="{186EC401-3C8B-48D6-AC3B-BA3DF9D30537}" type="sibTrans" cxnId="{97BC1067-A5D9-4E06-B32C-497D6ED3EFFB}">
      <dgm:prSet/>
      <dgm:spPr/>
      <dgm:t>
        <a:bodyPr/>
        <a:lstStyle/>
        <a:p>
          <a:endParaRPr lang="ru-RU"/>
        </a:p>
      </dgm:t>
    </dgm:pt>
    <dgm:pt modelId="{CD43CC24-BFCC-44A2-87F0-BE400DE131DA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600"/>
            <a:t>водовороты</a:t>
          </a:r>
        </a:p>
      </dgm:t>
    </dgm:pt>
    <dgm:pt modelId="{6229D136-6693-4E98-AC92-99DD22A8060B}" type="parTrans" cxnId="{B18A82B7-AD79-4BE8-A09A-DDD497D9D99A}">
      <dgm:prSet/>
      <dgm:spPr/>
      <dgm:t>
        <a:bodyPr/>
        <a:lstStyle/>
        <a:p>
          <a:endParaRPr lang="ru-RU"/>
        </a:p>
      </dgm:t>
    </dgm:pt>
    <dgm:pt modelId="{C79BAC02-A948-4A22-8124-7C71D8465CB1}" type="sibTrans" cxnId="{B18A82B7-AD79-4BE8-A09A-DDD497D9D99A}">
      <dgm:prSet/>
      <dgm:spPr/>
      <dgm:t>
        <a:bodyPr/>
        <a:lstStyle/>
        <a:p>
          <a:endParaRPr lang="ru-RU"/>
        </a:p>
      </dgm:t>
    </dgm:pt>
    <dgm:pt modelId="{966D8C52-D15C-4562-AD8F-5C0672CEA0F8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/>
            <a:t>мусор</a:t>
          </a:r>
        </a:p>
      </dgm:t>
    </dgm:pt>
    <dgm:pt modelId="{2EA2E89A-B06E-47F1-86AC-B1CD8C381BF5}" type="parTrans" cxnId="{779532C5-B1B4-4EA9-AA1F-79D7C3C4117E}">
      <dgm:prSet/>
      <dgm:spPr/>
      <dgm:t>
        <a:bodyPr/>
        <a:lstStyle/>
        <a:p>
          <a:endParaRPr lang="ru-RU"/>
        </a:p>
      </dgm:t>
    </dgm:pt>
    <dgm:pt modelId="{3A0B712E-2234-4B7F-BF0B-1509F4A521D6}" type="sibTrans" cxnId="{779532C5-B1B4-4EA9-AA1F-79D7C3C4117E}">
      <dgm:prSet/>
      <dgm:spPr/>
      <dgm:t>
        <a:bodyPr/>
        <a:lstStyle/>
        <a:p>
          <a:endParaRPr lang="ru-RU"/>
        </a:p>
      </dgm:t>
    </dgm:pt>
    <dgm:pt modelId="{633EBE1A-18BB-4066-9F40-908A5BF7E620}">
      <dgm:prSet phldrT="[Текст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1800"/>
            <a:t>камни</a:t>
          </a:r>
        </a:p>
      </dgm:t>
    </dgm:pt>
    <dgm:pt modelId="{983D82C6-8197-43A9-B131-78ABAA6B4FDE}" type="parTrans" cxnId="{089832D5-B681-4C42-B2C3-101E7385932D}">
      <dgm:prSet/>
      <dgm:spPr/>
      <dgm:t>
        <a:bodyPr/>
        <a:lstStyle/>
        <a:p>
          <a:endParaRPr lang="ru-RU"/>
        </a:p>
      </dgm:t>
    </dgm:pt>
    <dgm:pt modelId="{2C9BC92A-B488-4358-BCA7-FDA122386059}" type="sibTrans" cxnId="{089832D5-B681-4C42-B2C3-101E7385932D}">
      <dgm:prSet/>
      <dgm:spPr/>
      <dgm:t>
        <a:bodyPr/>
        <a:lstStyle/>
        <a:p>
          <a:endParaRPr lang="ru-RU"/>
        </a:p>
      </dgm:t>
    </dgm:pt>
    <dgm:pt modelId="{14CA5184-8E24-4145-B315-7CD282098BEB}" type="pres">
      <dgm:prSet presAssocID="{EFACE64F-6705-4F99-9878-CB14549DCADD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D7ED6961-A285-4F0D-8D75-954590E557C3}" type="pres">
      <dgm:prSet presAssocID="{2B3C22D5-182B-4B4E-AF17-A9483F5A514E}" presName="Parent" presStyleLbl="node0" presStyleIdx="0" presStyleCnt="1" custScaleX="159014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79C0F244-CC9A-443E-BEFE-08B2322738B1}" type="pres">
      <dgm:prSet presAssocID="{34E2496B-D912-456C-B3FD-B7A720E10666}" presName="Accent1" presStyleCnt="0"/>
      <dgm:spPr/>
    </dgm:pt>
    <dgm:pt modelId="{28B12A2B-AED4-44DA-BCC6-D8D320776A08}" type="pres">
      <dgm:prSet presAssocID="{34E2496B-D912-456C-B3FD-B7A720E10666}" presName="Accent" presStyleLbl="bgShp" presStyleIdx="0" presStyleCnt="6"/>
      <dgm:spPr/>
    </dgm:pt>
    <dgm:pt modelId="{20DF1B15-FC1A-4CD3-B84F-0B257CD30D1F}" type="pres">
      <dgm:prSet presAssocID="{34E2496B-D912-456C-B3FD-B7A720E10666}" presName="Child1" presStyleLbl="node1" presStyleIdx="0" presStyleCnt="6" custScaleX="1590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29BBB-DB32-4A11-9D82-FD36CFAA6B0D}" type="pres">
      <dgm:prSet presAssocID="{81046CD9-6550-46E5-B29A-BDC7D355474F}" presName="Accent2" presStyleCnt="0"/>
      <dgm:spPr/>
    </dgm:pt>
    <dgm:pt modelId="{EF12EC62-30F0-49E5-B12E-B360B82E31D8}" type="pres">
      <dgm:prSet presAssocID="{81046CD9-6550-46E5-B29A-BDC7D355474F}" presName="Accent" presStyleLbl="bgShp" presStyleIdx="1" presStyleCnt="6"/>
      <dgm:spPr/>
    </dgm:pt>
    <dgm:pt modelId="{E4EED8BF-A130-478C-BE70-4ED3FA1A9B92}" type="pres">
      <dgm:prSet presAssocID="{81046CD9-6550-46E5-B29A-BDC7D355474F}" presName="Child2" presStyleLbl="node1" presStyleIdx="1" presStyleCnt="6" custScaleX="159014" custLinFactNeighborX="818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58281F-D27E-4F0B-BA24-EF7C97E1DB21}" type="pres">
      <dgm:prSet presAssocID="{4D45E4DA-2EDE-475E-ADB4-3F21D56319F7}" presName="Accent3" presStyleCnt="0"/>
      <dgm:spPr/>
    </dgm:pt>
    <dgm:pt modelId="{40107AAB-BEF1-44AF-81DA-F72F6BE2AD08}" type="pres">
      <dgm:prSet presAssocID="{4D45E4DA-2EDE-475E-ADB4-3F21D56319F7}" presName="Accent" presStyleLbl="bgShp" presStyleIdx="2" presStyleCnt="6" custLinFactNeighborX="35562" custLinFactNeighborY="-41273"/>
      <dgm:spPr/>
    </dgm:pt>
    <dgm:pt modelId="{F129DDE5-CB41-435C-846F-94284F1A394B}" type="pres">
      <dgm:prSet presAssocID="{4D45E4DA-2EDE-475E-ADB4-3F21D56319F7}" presName="Child3" presStyleLbl="node1" presStyleIdx="2" presStyleCnt="6" custScaleX="159014" custLinFactNeighborX="818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373201-0A44-49EE-9C8C-FA58FF5821C8}" type="pres">
      <dgm:prSet presAssocID="{CD43CC24-BFCC-44A2-87F0-BE400DE131DA}" presName="Accent4" presStyleCnt="0"/>
      <dgm:spPr/>
    </dgm:pt>
    <dgm:pt modelId="{FF97BD0E-A51B-4E30-A7E7-90E1058AA8D3}" type="pres">
      <dgm:prSet presAssocID="{CD43CC24-BFCC-44A2-87F0-BE400DE131DA}" presName="Accent" presStyleLbl="bgShp" presStyleIdx="3" presStyleCnt="6" custLinFactNeighborX="25101" custLinFactNeighborY="-3302"/>
      <dgm:spPr/>
    </dgm:pt>
    <dgm:pt modelId="{FE746A3A-C667-4A64-AB23-5F52830255AA}" type="pres">
      <dgm:prSet presAssocID="{CD43CC24-BFCC-44A2-87F0-BE400DE131DA}" presName="Child4" presStyleLbl="node1" presStyleIdx="3" presStyleCnt="6" custScaleX="1590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80A5FA-3B36-4F28-B46C-82E8616F5E1F}" type="pres">
      <dgm:prSet presAssocID="{966D8C52-D15C-4562-AD8F-5C0672CEA0F8}" presName="Accent5" presStyleCnt="0"/>
      <dgm:spPr/>
    </dgm:pt>
    <dgm:pt modelId="{384171F9-8C8D-4D3E-B771-BCE38C23E5F6}" type="pres">
      <dgm:prSet presAssocID="{966D8C52-D15C-4562-AD8F-5C0672CEA0F8}" presName="Accent" presStyleLbl="bgShp" presStyleIdx="4" presStyleCnt="6"/>
      <dgm:spPr/>
    </dgm:pt>
    <dgm:pt modelId="{B56CC9CC-B21C-42DA-96DE-534F35464F7D}" type="pres">
      <dgm:prSet presAssocID="{966D8C52-D15C-4562-AD8F-5C0672CEA0F8}" presName="Child5" presStyleLbl="node1" presStyleIdx="4" presStyleCnt="6" custScaleX="159014" custLinFactNeighborX="-818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6E3800-4AC9-4389-A75C-5495C968FA97}" type="pres">
      <dgm:prSet presAssocID="{633EBE1A-18BB-4066-9F40-908A5BF7E620}" presName="Accent6" presStyleCnt="0"/>
      <dgm:spPr/>
    </dgm:pt>
    <dgm:pt modelId="{54249AF7-FE2E-414F-A129-10E2D8F9C0E0}" type="pres">
      <dgm:prSet presAssocID="{633EBE1A-18BB-4066-9F40-908A5BF7E620}" presName="Accent" presStyleLbl="bgShp" presStyleIdx="5" presStyleCnt="6" custLinFactNeighborX="-48113" custLinFactNeighborY="31561"/>
      <dgm:spPr/>
    </dgm:pt>
    <dgm:pt modelId="{3919F5CB-BD0A-4764-A859-6B0BFA554064}" type="pres">
      <dgm:prSet presAssocID="{633EBE1A-18BB-4066-9F40-908A5BF7E620}" presName="Child6" presStyleLbl="node1" presStyleIdx="5" presStyleCnt="6" custScaleX="159014" custLinFactNeighborX="-8185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FE22B2E-BF5D-40DF-BA11-4407F89DB272}" srcId="{2B3C22D5-182B-4B4E-AF17-A9483F5A514E}" destId="{81046CD9-6550-46E5-B29A-BDC7D355474F}" srcOrd="1" destOrd="0" parTransId="{6609422B-EB9B-499D-B80A-7F84ED12D044}" sibTransId="{7115AAF5-CC41-4A6A-BB7B-DA61C0A2F774}"/>
    <dgm:cxn modelId="{CA7DA55A-5052-4153-8D6F-0D993B23E15A}" type="presOf" srcId="{CD43CC24-BFCC-44A2-87F0-BE400DE131DA}" destId="{FE746A3A-C667-4A64-AB23-5F52830255AA}" srcOrd="0" destOrd="0" presId="urn:microsoft.com/office/officeart/2011/layout/HexagonRadial"/>
    <dgm:cxn modelId="{089832D5-B681-4C42-B2C3-101E7385932D}" srcId="{2B3C22D5-182B-4B4E-AF17-A9483F5A514E}" destId="{633EBE1A-18BB-4066-9F40-908A5BF7E620}" srcOrd="5" destOrd="0" parTransId="{983D82C6-8197-43A9-B131-78ABAA6B4FDE}" sibTransId="{2C9BC92A-B488-4358-BCA7-FDA122386059}"/>
    <dgm:cxn modelId="{E1972F9A-1D9F-490D-9964-42C62BEB531F}" srcId="{2B3C22D5-182B-4B4E-AF17-A9483F5A514E}" destId="{34E2496B-D912-456C-B3FD-B7A720E10666}" srcOrd="0" destOrd="0" parTransId="{7E8D23BD-BE90-46A4-811F-104A653C074C}" sibTransId="{12089515-B808-4701-B8A7-4CE4B0AD2A47}"/>
    <dgm:cxn modelId="{33BF76C4-4122-4F9D-9BAC-587E2CC112E8}" type="presOf" srcId="{34E2496B-D912-456C-B3FD-B7A720E10666}" destId="{20DF1B15-FC1A-4CD3-B84F-0B257CD30D1F}" srcOrd="0" destOrd="0" presId="urn:microsoft.com/office/officeart/2011/layout/HexagonRadial"/>
    <dgm:cxn modelId="{FAA80FB5-9A89-41D0-85CE-32B4F35128C9}" srcId="{EFACE64F-6705-4F99-9878-CB14549DCADD}" destId="{2B3C22D5-182B-4B4E-AF17-A9483F5A514E}" srcOrd="0" destOrd="0" parTransId="{DD70C8BC-9945-4300-A944-32552760A375}" sibTransId="{622037E1-0E7A-440B-89B1-61455A32F5EC}"/>
    <dgm:cxn modelId="{D9BE0C8E-9B4B-4493-966C-F579FA5A7C53}" type="presOf" srcId="{81046CD9-6550-46E5-B29A-BDC7D355474F}" destId="{E4EED8BF-A130-478C-BE70-4ED3FA1A9B92}" srcOrd="0" destOrd="0" presId="urn:microsoft.com/office/officeart/2011/layout/HexagonRadial"/>
    <dgm:cxn modelId="{DAE19894-D665-4902-A53F-2F891A41795D}" type="presOf" srcId="{966D8C52-D15C-4562-AD8F-5C0672CEA0F8}" destId="{B56CC9CC-B21C-42DA-96DE-534F35464F7D}" srcOrd="0" destOrd="0" presId="urn:microsoft.com/office/officeart/2011/layout/HexagonRadial"/>
    <dgm:cxn modelId="{7FE74A93-F14D-4782-9D97-E4E8F7A53DDD}" type="presOf" srcId="{4D45E4DA-2EDE-475E-ADB4-3F21D56319F7}" destId="{F129DDE5-CB41-435C-846F-94284F1A394B}" srcOrd="0" destOrd="0" presId="urn:microsoft.com/office/officeart/2011/layout/HexagonRadial"/>
    <dgm:cxn modelId="{595910A0-B03E-4E7A-81CB-2FA98E5CB18B}" type="presOf" srcId="{633EBE1A-18BB-4066-9F40-908A5BF7E620}" destId="{3919F5CB-BD0A-4764-A859-6B0BFA554064}" srcOrd="0" destOrd="0" presId="urn:microsoft.com/office/officeart/2011/layout/HexagonRadial"/>
    <dgm:cxn modelId="{8B30FBFC-0E34-4A86-8667-37C700FDEBBD}" type="presOf" srcId="{2B3C22D5-182B-4B4E-AF17-A9483F5A514E}" destId="{D7ED6961-A285-4F0D-8D75-954590E557C3}" srcOrd="0" destOrd="0" presId="urn:microsoft.com/office/officeart/2011/layout/HexagonRadial"/>
    <dgm:cxn modelId="{5195803E-A355-419B-9C63-8434B16CF046}" type="presOf" srcId="{EFACE64F-6705-4F99-9878-CB14549DCADD}" destId="{14CA5184-8E24-4145-B315-7CD282098BEB}" srcOrd="0" destOrd="0" presId="urn:microsoft.com/office/officeart/2011/layout/HexagonRadial"/>
    <dgm:cxn modelId="{B18A82B7-AD79-4BE8-A09A-DDD497D9D99A}" srcId="{2B3C22D5-182B-4B4E-AF17-A9483F5A514E}" destId="{CD43CC24-BFCC-44A2-87F0-BE400DE131DA}" srcOrd="3" destOrd="0" parTransId="{6229D136-6693-4E98-AC92-99DD22A8060B}" sibTransId="{C79BAC02-A948-4A22-8124-7C71D8465CB1}"/>
    <dgm:cxn modelId="{779532C5-B1B4-4EA9-AA1F-79D7C3C4117E}" srcId="{2B3C22D5-182B-4B4E-AF17-A9483F5A514E}" destId="{966D8C52-D15C-4562-AD8F-5C0672CEA0F8}" srcOrd="4" destOrd="0" parTransId="{2EA2E89A-B06E-47F1-86AC-B1CD8C381BF5}" sibTransId="{3A0B712E-2234-4B7F-BF0B-1509F4A521D6}"/>
    <dgm:cxn modelId="{97BC1067-A5D9-4E06-B32C-497D6ED3EFFB}" srcId="{2B3C22D5-182B-4B4E-AF17-A9483F5A514E}" destId="{4D45E4DA-2EDE-475E-ADB4-3F21D56319F7}" srcOrd="2" destOrd="0" parTransId="{B32D091F-07AD-4551-BFE6-53765AF92A3F}" sibTransId="{186EC401-3C8B-48D6-AC3B-BA3DF9D30537}"/>
    <dgm:cxn modelId="{C13C4D61-E157-4666-9E56-F816508ED31D}" type="presParOf" srcId="{14CA5184-8E24-4145-B315-7CD282098BEB}" destId="{D7ED6961-A285-4F0D-8D75-954590E557C3}" srcOrd="0" destOrd="0" presId="urn:microsoft.com/office/officeart/2011/layout/HexagonRadial"/>
    <dgm:cxn modelId="{87E97E83-EC1C-4B11-8DB2-EAEF6E768E9D}" type="presParOf" srcId="{14CA5184-8E24-4145-B315-7CD282098BEB}" destId="{79C0F244-CC9A-443E-BEFE-08B2322738B1}" srcOrd="1" destOrd="0" presId="urn:microsoft.com/office/officeart/2011/layout/HexagonRadial"/>
    <dgm:cxn modelId="{CAB6B087-346E-447E-AC75-F7C6DEC345DA}" type="presParOf" srcId="{79C0F244-CC9A-443E-BEFE-08B2322738B1}" destId="{28B12A2B-AED4-44DA-BCC6-D8D320776A08}" srcOrd="0" destOrd="0" presId="urn:microsoft.com/office/officeart/2011/layout/HexagonRadial"/>
    <dgm:cxn modelId="{6F03E982-3F77-498C-BEF9-5802F26FBA9F}" type="presParOf" srcId="{14CA5184-8E24-4145-B315-7CD282098BEB}" destId="{20DF1B15-FC1A-4CD3-B84F-0B257CD30D1F}" srcOrd="2" destOrd="0" presId="urn:microsoft.com/office/officeart/2011/layout/HexagonRadial"/>
    <dgm:cxn modelId="{B5C4E77D-2EF3-479E-9369-3F6BEC4F0390}" type="presParOf" srcId="{14CA5184-8E24-4145-B315-7CD282098BEB}" destId="{A6D29BBB-DB32-4A11-9D82-FD36CFAA6B0D}" srcOrd="3" destOrd="0" presId="urn:microsoft.com/office/officeart/2011/layout/HexagonRadial"/>
    <dgm:cxn modelId="{9FA5E708-6FBF-4138-9AF5-D06FA2DE22F3}" type="presParOf" srcId="{A6D29BBB-DB32-4A11-9D82-FD36CFAA6B0D}" destId="{EF12EC62-30F0-49E5-B12E-B360B82E31D8}" srcOrd="0" destOrd="0" presId="urn:microsoft.com/office/officeart/2011/layout/HexagonRadial"/>
    <dgm:cxn modelId="{F69F9BD4-CFF5-4D7A-BF5E-FDB3C8B37B92}" type="presParOf" srcId="{14CA5184-8E24-4145-B315-7CD282098BEB}" destId="{E4EED8BF-A130-478C-BE70-4ED3FA1A9B92}" srcOrd="4" destOrd="0" presId="urn:microsoft.com/office/officeart/2011/layout/HexagonRadial"/>
    <dgm:cxn modelId="{9CED9277-49CA-49F6-9039-7177144ABA32}" type="presParOf" srcId="{14CA5184-8E24-4145-B315-7CD282098BEB}" destId="{9C58281F-D27E-4F0B-BA24-EF7C97E1DB21}" srcOrd="5" destOrd="0" presId="urn:microsoft.com/office/officeart/2011/layout/HexagonRadial"/>
    <dgm:cxn modelId="{088747AE-5674-40D7-AFEC-7D44212AB0A0}" type="presParOf" srcId="{9C58281F-D27E-4F0B-BA24-EF7C97E1DB21}" destId="{40107AAB-BEF1-44AF-81DA-F72F6BE2AD08}" srcOrd="0" destOrd="0" presId="urn:microsoft.com/office/officeart/2011/layout/HexagonRadial"/>
    <dgm:cxn modelId="{CCB2E2C0-B1AD-4A81-8E06-F823D0CBD0BE}" type="presParOf" srcId="{14CA5184-8E24-4145-B315-7CD282098BEB}" destId="{F129DDE5-CB41-435C-846F-94284F1A394B}" srcOrd="6" destOrd="0" presId="urn:microsoft.com/office/officeart/2011/layout/HexagonRadial"/>
    <dgm:cxn modelId="{39C25749-03FB-46E4-A361-2A1239956257}" type="presParOf" srcId="{14CA5184-8E24-4145-B315-7CD282098BEB}" destId="{87373201-0A44-49EE-9C8C-FA58FF5821C8}" srcOrd="7" destOrd="0" presId="urn:microsoft.com/office/officeart/2011/layout/HexagonRadial"/>
    <dgm:cxn modelId="{094734A2-1875-4487-BDB0-942E3880FBA0}" type="presParOf" srcId="{87373201-0A44-49EE-9C8C-FA58FF5821C8}" destId="{FF97BD0E-A51B-4E30-A7E7-90E1058AA8D3}" srcOrd="0" destOrd="0" presId="urn:microsoft.com/office/officeart/2011/layout/HexagonRadial"/>
    <dgm:cxn modelId="{52EE7F69-CA18-4FE0-8472-EC7E9E10FF6A}" type="presParOf" srcId="{14CA5184-8E24-4145-B315-7CD282098BEB}" destId="{FE746A3A-C667-4A64-AB23-5F52830255AA}" srcOrd="8" destOrd="0" presId="urn:microsoft.com/office/officeart/2011/layout/HexagonRadial"/>
    <dgm:cxn modelId="{41DB8D74-FC74-4B1F-AB99-BEA96DDF5BA2}" type="presParOf" srcId="{14CA5184-8E24-4145-B315-7CD282098BEB}" destId="{C480A5FA-3B36-4F28-B46C-82E8616F5E1F}" srcOrd="9" destOrd="0" presId="urn:microsoft.com/office/officeart/2011/layout/HexagonRadial"/>
    <dgm:cxn modelId="{3CD15A2A-AC8E-4465-A4CD-5058A560F612}" type="presParOf" srcId="{C480A5FA-3B36-4F28-B46C-82E8616F5E1F}" destId="{384171F9-8C8D-4D3E-B771-BCE38C23E5F6}" srcOrd="0" destOrd="0" presId="urn:microsoft.com/office/officeart/2011/layout/HexagonRadial"/>
    <dgm:cxn modelId="{328FC151-A3BC-42BD-8A90-8946C4FBA2E5}" type="presParOf" srcId="{14CA5184-8E24-4145-B315-7CD282098BEB}" destId="{B56CC9CC-B21C-42DA-96DE-534F35464F7D}" srcOrd="10" destOrd="0" presId="urn:microsoft.com/office/officeart/2011/layout/HexagonRadial"/>
    <dgm:cxn modelId="{2316B42E-9700-4AC6-B19F-2FE3F2B0120A}" type="presParOf" srcId="{14CA5184-8E24-4145-B315-7CD282098BEB}" destId="{7C6E3800-4AC9-4389-A75C-5495C968FA97}" srcOrd="11" destOrd="0" presId="urn:microsoft.com/office/officeart/2011/layout/HexagonRadial"/>
    <dgm:cxn modelId="{B6F01E61-1F90-4CD3-98D3-D5B9CF4134AA}" type="presParOf" srcId="{7C6E3800-4AC9-4389-A75C-5495C968FA97}" destId="{54249AF7-FE2E-414F-A129-10E2D8F9C0E0}" srcOrd="0" destOrd="0" presId="urn:microsoft.com/office/officeart/2011/layout/HexagonRadial"/>
    <dgm:cxn modelId="{E5EE7ADF-0526-4405-8083-79411A782E7D}" type="presParOf" srcId="{14CA5184-8E24-4145-B315-7CD282098BEB}" destId="{3919F5CB-BD0A-4764-A859-6B0BFA554064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7ED6961-A285-4F0D-8D75-954590E557C3}">
      <dsp:nvSpPr>
        <dsp:cNvPr id="0" name=""/>
        <dsp:cNvSpPr/>
      </dsp:nvSpPr>
      <dsp:spPr>
        <a:xfrm>
          <a:off x="2440765" y="949484"/>
          <a:ext cx="1919038" cy="1043961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b="1" kern="1200">
              <a:solidFill>
                <a:srgbClr val="FF0000"/>
              </a:solidFill>
            </a:rPr>
            <a:t>Опасности в воде</a:t>
          </a:r>
        </a:p>
      </dsp:txBody>
      <dsp:txXfrm>
        <a:off x="2440765" y="949484"/>
        <a:ext cx="1919038" cy="1043961"/>
      </dsp:txXfrm>
    </dsp:sp>
    <dsp:sp modelId="{EF12EC62-30F0-49E5-B12E-B360B82E31D8}">
      <dsp:nvSpPr>
        <dsp:cNvPr id="0" name=""/>
        <dsp:cNvSpPr/>
      </dsp:nvSpPr>
      <dsp:spPr>
        <a:xfrm>
          <a:off x="3552577" y="450019"/>
          <a:ext cx="455335" cy="39233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DF1B15-FC1A-4CD3-B84F-0B257CD30D1F}">
      <dsp:nvSpPr>
        <dsp:cNvPr id="0" name=""/>
        <dsp:cNvSpPr/>
      </dsp:nvSpPr>
      <dsp:spPr>
        <a:xfrm>
          <a:off x="2616211" y="0"/>
          <a:ext cx="1572638" cy="855595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сваи</a:t>
          </a:r>
        </a:p>
      </dsp:txBody>
      <dsp:txXfrm>
        <a:off x="2616211" y="0"/>
        <a:ext cx="1572638" cy="855595"/>
      </dsp:txXfrm>
    </dsp:sp>
    <dsp:sp modelId="{40107AAB-BEF1-44AF-81DA-F72F6BE2AD08}">
      <dsp:nvSpPr>
        <dsp:cNvPr id="0" name=""/>
        <dsp:cNvSpPr/>
      </dsp:nvSpPr>
      <dsp:spPr>
        <a:xfrm>
          <a:off x="4245916" y="1021543"/>
          <a:ext cx="455335" cy="39233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EED8BF-A130-478C-BE70-4ED3FA1A9B92}">
      <dsp:nvSpPr>
        <dsp:cNvPr id="0" name=""/>
        <dsp:cNvSpPr/>
      </dsp:nvSpPr>
      <dsp:spPr>
        <a:xfrm>
          <a:off x="4332773" y="526248"/>
          <a:ext cx="1572638" cy="855595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ямы</a:t>
          </a:r>
        </a:p>
      </dsp:txBody>
      <dsp:txXfrm>
        <a:off x="4332773" y="526248"/>
        <a:ext cx="1572638" cy="855595"/>
      </dsp:txXfrm>
    </dsp:sp>
    <dsp:sp modelId="{FF97BD0E-A51B-4E30-A7E7-90E1058AA8D3}">
      <dsp:nvSpPr>
        <dsp:cNvPr id="0" name=""/>
        <dsp:cNvSpPr/>
      </dsp:nvSpPr>
      <dsp:spPr>
        <a:xfrm>
          <a:off x="3829130" y="1998445"/>
          <a:ext cx="455335" cy="39233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29DDE5-CB41-435C-846F-94284F1A394B}">
      <dsp:nvSpPr>
        <dsp:cNvPr id="0" name=""/>
        <dsp:cNvSpPr/>
      </dsp:nvSpPr>
      <dsp:spPr>
        <a:xfrm>
          <a:off x="4332773" y="1560792"/>
          <a:ext cx="1572638" cy="855595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стекло</a:t>
          </a:r>
        </a:p>
      </dsp:txBody>
      <dsp:txXfrm>
        <a:off x="4332773" y="1560792"/>
        <a:ext cx="1572638" cy="855595"/>
      </dsp:txXfrm>
    </dsp:sp>
    <dsp:sp modelId="{384171F9-8C8D-4D3E-B771-BCE38C23E5F6}">
      <dsp:nvSpPr>
        <dsp:cNvPr id="0" name=""/>
        <dsp:cNvSpPr/>
      </dsp:nvSpPr>
      <dsp:spPr>
        <a:xfrm>
          <a:off x="2799112" y="2097342"/>
          <a:ext cx="455335" cy="39233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E746A3A-C667-4A64-AB23-5F52830255AA}">
      <dsp:nvSpPr>
        <dsp:cNvPr id="0" name=""/>
        <dsp:cNvSpPr/>
      </dsp:nvSpPr>
      <dsp:spPr>
        <a:xfrm>
          <a:off x="2616211" y="2087629"/>
          <a:ext cx="1572638" cy="855595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водовороты</a:t>
          </a:r>
        </a:p>
      </dsp:txBody>
      <dsp:txXfrm>
        <a:off x="2616211" y="2087629"/>
        <a:ext cx="1572638" cy="855595"/>
      </dsp:txXfrm>
    </dsp:sp>
    <dsp:sp modelId="{54249AF7-FE2E-414F-A129-10E2D8F9C0E0}">
      <dsp:nvSpPr>
        <dsp:cNvPr id="0" name=""/>
        <dsp:cNvSpPr/>
      </dsp:nvSpPr>
      <dsp:spPr>
        <a:xfrm>
          <a:off x="2039922" y="1488008"/>
          <a:ext cx="455335" cy="392331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56CC9CC-B21C-42DA-96DE-534F35464F7D}">
      <dsp:nvSpPr>
        <dsp:cNvPr id="0" name=""/>
        <dsp:cNvSpPr/>
      </dsp:nvSpPr>
      <dsp:spPr>
        <a:xfrm>
          <a:off x="895438" y="1561380"/>
          <a:ext cx="1572638" cy="855595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мусор</a:t>
          </a:r>
        </a:p>
      </dsp:txBody>
      <dsp:txXfrm>
        <a:off x="895438" y="1561380"/>
        <a:ext cx="1572638" cy="855595"/>
      </dsp:txXfrm>
    </dsp:sp>
    <dsp:sp modelId="{3919F5CB-BD0A-4764-A859-6B0BFA554064}">
      <dsp:nvSpPr>
        <dsp:cNvPr id="0" name=""/>
        <dsp:cNvSpPr/>
      </dsp:nvSpPr>
      <dsp:spPr>
        <a:xfrm>
          <a:off x="895438" y="525071"/>
          <a:ext cx="1572638" cy="855595"/>
        </a:xfrm>
        <a:prstGeom prst="hexagon">
          <a:avLst>
            <a:gd name="adj" fmla="val 28570"/>
            <a:gd name="vf" fmla="val 11547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камни</a:t>
          </a:r>
        </a:p>
      </dsp:txBody>
      <dsp:txXfrm>
        <a:off x="895438" y="525071"/>
        <a:ext cx="1572638" cy="855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Юрий Андронов</cp:lastModifiedBy>
  <cp:revision>2</cp:revision>
  <dcterms:created xsi:type="dcterms:W3CDTF">2020-06-04T17:46:00Z</dcterms:created>
  <dcterms:modified xsi:type="dcterms:W3CDTF">2020-06-04T17:46:00Z</dcterms:modified>
</cp:coreProperties>
</file>